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D619" w14:textId="52477A74" w:rsidR="00930A84" w:rsidRDefault="00930A84" w:rsidP="00930A8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44444"/>
          <w:sz w:val="23"/>
          <w:szCs w:val="23"/>
        </w:rPr>
      </w:pPr>
      <w:r>
        <w:rPr>
          <w:noProof/>
        </w:rPr>
        <w:drawing>
          <wp:inline distT="0" distB="0" distL="0" distR="0" wp14:anchorId="1EA1D1C5" wp14:editId="220229BB">
            <wp:extent cx="1362075" cy="50116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97" cy="50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918F" w14:textId="77777777" w:rsidR="00930A84" w:rsidRDefault="00930A84" w:rsidP="007D0A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4444"/>
          <w:sz w:val="23"/>
          <w:szCs w:val="23"/>
        </w:rPr>
      </w:pPr>
    </w:p>
    <w:p w14:paraId="2143E22E" w14:textId="77777777" w:rsidR="00930A84" w:rsidRDefault="00930A84" w:rsidP="007D0A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4444"/>
          <w:sz w:val="23"/>
          <w:szCs w:val="23"/>
        </w:rPr>
      </w:pPr>
    </w:p>
    <w:p w14:paraId="6843B1E9" w14:textId="77777777" w:rsidR="002D20B8" w:rsidRDefault="002D20B8" w:rsidP="007D0A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4444"/>
          <w:sz w:val="23"/>
          <w:szCs w:val="23"/>
        </w:rPr>
      </w:pPr>
    </w:p>
    <w:p w14:paraId="26C18160" w14:textId="1D768E74" w:rsidR="007D0A34" w:rsidRPr="008D3FB2" w:rsidRDefault="008D3FB2" w:rsidP="007D0A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44444"/>
          <w:sz w:val="23"/>
          <w:szCs w:val="23"/>
        </w:rPr>
      </w:pPr>
      <w:r w:rsidRPr="008D3FB2">
        <w:rPr>
          <w:rFonts w:ascii="Arial" w:hAnsi="Arial" w:cs="Arial"/>
          <w:b/>
          <w:bCs/>
          <w:color w:val="444444"/>
          <w:sz w:val="23"/>
          <w:szCs w:val="23"/>
        </w:rPr>
        <w:t>Právo na mimosoudní řešení sporu</w:t>
      </w:r>
    </w:p>
    <w:p w14:paraId="7E762EAD" w14:textId="77777777" w:rsidR="008D3FB2" w:rsidRDefault="008D3FB2" w:rsidP="007D0A3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</w:p>
    <w:p w14:paraId="1C9C95FC" w14:textId="77777777" w:rsidR="008D3FB2" w:rsidRDefault="007D0A34" w:rsidP="007D0A34">
      <w:pPr>
        <w:pStyle w:val="Normlnweb"/>
        <w:shd w:val="clear" w:color="auto" w:fill="FFFFFF"/>
        <w:spacing w:before="75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V případě sporu mají naši klienti právo na jeho mimosoudní řešení. Návrh na mimosoudní řešení sporu podle zákona č. 634/1992 Sb., o ochraně spotřebitele, může podat klient na Českou obchodní inspekci. </w:t>
      </w:r>
    </w:p>
    <w:p w14:paraId="688D1810" w14:textId="3E32B41F" w:rsidR="007D0A34" w:rsidRDefault="007D0A34" w:rsidP="007D0A34">
      <w:pPr>
        <w:pStyle w:val="Normlnweb"/>
        <w:shd w:val="clear" w:color="auto" w:fill="FFFFFF"/>
        <w:spacing w:before="75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Veškeré podrobnosti k mimosoudnímu řešení jsou uvedeny na stránkách České obchodní inspekce.</w:t>
      </w:r>
    </w:p>
    <w:p w14:paraId="07E11600" w14:textId="77777777" w:rsidR="008F5EC3" w:rsidRDefault="002D20B8"/>
    <w:sectPr w:rsidR="008F5EC3" w:rsidSect="002D20B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34"/>
    <w:rsid w:val="002D20B8"/>
    <w:rsid w:val="003A5DD9"/>
    <w:rsid w:val="007D0A34"/>
    <w:rsid w:val="008D3FB2"/>
    <w:rsid w:val="00930A84"/>
    <w:rsid w:val="00B17B61"/>
    <w:rsid w:val="00D6321D"/>
    <w:rsid w:val="00E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CFB7"/>
  <w15:chartTrackingRefBased/>
  <w15:docId w15:val="{7AFD577A-2C0E-4C72-A5CC-3190A914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D0A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D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MPSS, a.s.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Dražan</dc:creator>
  <cp:keywords/>
  <dc:description/>
  <cp:lastModifiedBy>Dalibor</cp:lastModifiedBy>
  <cp:revision>5</cp:revision>
  <dcterms:created xsi:type="dcterms:W3CDTF">2021-10-18T21:33:00Z</dcterms:created>
  <dcterms:modified xsi:type="dcterms:W3CDTF">2021-10-19T05:31:00Z</dcterms:modified>
</cp:coreProperties>
</file>